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23E30">
      <w:pPr>
        <w:adjustRightInd w:val="0"/>
        <w:snapToGrid w:val="0"/>
        <w:spacing w:before="0" w:line="560" w:lineRule="exact"/>
        <w:outlineLvl w:val="9"/>
        <w:rPr>
          <w:rFonts w:hint="eastAsia" w:ascii="黑体" w:hAnsi="黑体" w:eastAsia="黑体" w:cs="黑体"/>
          <w:b w:val="0"/>
          <w:bCs w:val="0"/>
          <w:color w:val="auto"/>
          <w:spacing w:val="0"/>
          <w:sz w:val="32"/>
          <w:szCs w:val="32"/>
          <w:highlight w:val="none"/>
        </w:rPr>
      </w:pPr>
      <w:bookmarkStart w:id="0" w:name="OLE_LINK13"/>
      <w:bookmarkStart w:id="1" w:name="OLE_LINK14"/>
      <w:r>
        <w:rPr>
          <w:rFonts w:hint="eastAsia" w:ascii="黑体" w:hAnsi="黑体" w:eastAsia="黑体" w:cs="黑体"/>
          <w:b w:val="0"/>
          <w:bCs w:val="0"/>
          <w:color w:val="auto"/>
          <w:spacing w:val="0"/>
          <w:sz w:val="32"/>
          <w:szCs w:val="32"/>
          <w:highlight w:val="none"/>
          <w:lang w:val="en-US" w:eastAsia="zh-CN"/>
        </w:rPr>
        <w:t>附件</w:t>
      </w:r>
    </w:p>
    <w:p w14:paraId="052781D5">
      <w:pPr>
        <w:adjustRightInd w:val="0"/>
        <w:snapToGrid w:val="0"/>
        <w:spacing w:line="560" w:lineRule="exact"/>
        <w:jc w:val="center"/>
        <w:rPr>
          <w:rFonts w:hint="eastAsia" w:ascii="方正小标宋简体" w:hAnsi="方正小标宋简体" w:eastAsia="方正小标宋简体" w:cs="方正小标宋简体"/>
          <w:b w:val="0"/>
          <w:bCs w:val="0"/>
          <w:color w:val="auto"/>
          <w:spacing w:val="0"/>
          <w:sz w:val="44"/>
          <w:szCs w:val="44"/>
          <w:highlight w:val="none"/>
        </w:rPr>
      </w:pPr>
    </w:p>
    <w:p w14:paraId="597D0C4B">
      <w:pPr>
        <w:adjustRightInd w:val="0"/>
        <w:snapToGrid w:val="0"/>
        <w:spacing w:line="560" w:lineRule="exact"/>
        <w:jc w:val="center"/>
        <w:rPr>
          <w:rFonts w:hint="eastAsia" w:ascii="方正小标宋简体" w:hAnsi="方正小标宋简体" w:eastAsia="方正小标宋简体" w:cs="方正小标宋简体"/>
          <w:b w:val="0"/>
          <w:bCs w:val="0"/>
          <w:color w:val="auto"/>
          <w:spacing w:val="0"/>
          <w:sz w:val="44"/>
          <w:szCs w:val="44"/>
          <w:highlight w:val="none"/>
        </w:rPr>
      </w:pPr>
      <w:bookmarkStart w:id="2" w:name="_GoBack"/>
      <w:r>
        <w:rPr>
          <w:rFonts w:hint="eastAsia" w:ascii="方正小标宋简体" w:hAnsi="方正小标宋简体" w:eastAsia="方正小标宋简体" w:cs="方正小标宋简体"/>
          <w:b w:val="0"/>
          <w:bCs w:val="0"/>
          <w:color w:val="auto"/>
          <w:spacing w:val="0"/>
          <w:sz w:val="44"/>
          <w:szCs w:val="44"/>
          <w:highlight w:val="none"/>
        </w:rPr>
        <w:t>《广州市建设监理行业自律公约》签约书</w:t>
      </w:r>
    </w:p>
    <w:bookmarkEnd w:id="2"/>
    <w:p w14:paraId="3C788EE2">
      <w:pPr>
        <w:adjustRightInd w:val="0"/>
        <w:snapToGrid w:val="0"/>
        <w:spacing w:line="560" w:lineRule="exact"/>
        <w:rPr>
          <w:rFonts w:hint="eastAsia" w:ascii="Times New Roman" w:hAnsi="Times New Roman" w:eastAsia="仿宋_GB2312" w:cs="仿宋_GB2312"/>
          <w:b w:val="0"/>
          <w:bCs w:val="0"/>
          <w:color w:val="auto"/>
          <w:spacing w:val="0"/>
          <w:sz w:val="32"/>
          <w:szCs w:val="32"/>
          <w:highlight w:val="none"/>
        </w:rPr>
      </w:pPr>
    </w:p>
    <w:p w14:paraId="47B487C8">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firstLine="652"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《广州市建设监理行业自律公约》是维护广州地区工程</w:t>
      </w:r>
      <w:r>
        <w:rPr>
          <w:rFonts w:hint="eastAsia" w:ascii="Times New Roman" w:hAnsi="Times New Roman" w:eastAsia="仿宋_GB2312" w:cs="仿宋_GB2312"/>
          <w:color w:val="auto"/>
          <w:spacing w:val="0"/>
          <w:sz w:val="32"/>
          <w:szCs w:val="32"/>
          <w:lang w:val="en-US" w:eastAsia="zh-CN"/>
        </w:rPr>
        <w:t>监理</w:t>
      </w:r>
      <w:r>
        <w:rPr>
          <w:rFonts w:hint="eastAsia" w:ascii="Times New Roman" w:hAnsi="Times New Roman" w:eastAsia="仿宋_GB2312" w:cs="仿宋_GB2312"/>
          <w:color w:val="auto"/>
          <w:spacing w:val="0"/>
          <w:sz w:val="32"/>
          <w:szCs w:val="32"/>
        </w:rPr>
        <w:t>行业市场秩序的基本约束，为维护行业声誉，经认真阅读《广州市建设监理行业自律公约》（以下简称</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lang w:val="en-US" w:eastAsia="zh-CN"/>
        </w:rPr>
        <w:t>自律</w:t>
      </w:r>
      <w:r>
        <w:rPr>
          <w:rFonts w:hint="eastAsia" w:ascii="Times New Roman" w:hAnsi="Times New Roman" w:eastAsia="仿宋_GB2312" w:cs="仿宋_GB2312"/>
          <w:color w:val="auto"/>
          <w:spacing w:val="0"/>
          <w:sz w:val="32"/>
          <w:szCs w:val="32"/>
        </w:rPr>
        <w:t>公约）</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rPr>
        <w:t>《广州市建设监理行业自律公约实施细则》（以下简称</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lang w:val="en-US" w:eastAsia="zh-CN"/>
        </w:rPr>
        <w:t>自律</w:t>
      </w:r>
      <w:r>
        <w:rPr>
          <w:rFonts w:hint="eastAsia" w:ascii="Times New Roman" w:hAnsi="Times New Roman" w:eastAsia="仿宋_GB2312" w:cs="仿宋_GB2312"/>
          <w:color w:val="auto"/>
          <w:spacing w:val="0"/>
          <w:sz w:val="32"/>
          <w:szCs w:val="32"/>
        </w:rPr>
        <w:t>细则）</w:t>
      </w:r>
      <w:r>
        <w:rPr>
          <w:rFonts w:hint="eastAsia" w:ascii="Times New Roman" w:hAnsi="Times New Roman" w:eastAsia="仿宋_GB2312" w:cs="仿宋_GB2312"/>
          <w:color w:val="auto"/>
          <w:spacing w:val="0"/>
          <w:sz w:val="32"/>
          <w:szCs w:val="32"/>
          <w:lang w:val="en-US" w:eastAsia="zh-CN"/>
        </w:rPr>
        <w:t>、《广州市房屋建筑、综合管廊、照明工程监理企业和人员履职记分管理办法》</w:t>
      </w:r>
      <w:r>
        <w:rPr>
          <w:rFonts w:hint="eastAsia" w:ascii="Times New Roman" w:hAnsi="Times New Roman" w:eastAsia="仿宋_GB2312" w:cs="仿宋_GB2312"/>
          <w:color w:val="auto"/>
          <w:spacing w:val="0"/>
          <w:sz w:val="32"/>
          <w:szCs w:val="32"/>
        </w:rPr>
        <w:t>（以下简称</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lang w:val="en-US" w:eastAsia="zh-CN"/>
        </w:rPr>
        <w:t>管理办法</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和</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《广州市房屋建筑工程项目监理机构人员最低配置参照表》（以下简称：人员配置表）</w:t>
      </w:r>
      <w:r>
        <w:rPr>
          <w:rFonts w:hint="eastAsia" w:ascii="Times New Roman" w:hAnsi="Times New Roman" w:eastAsia="仿宋_GB2312" w:cs="仿宋_GB2312"/>
          <w:color w:val="auto"/>
          <w:spacing w:val="0"/>
          <w:sz w:val="32"/>
          <w:szCs w:val="32"/>
        </w:rPr>
        <w:t>，我单位</w:t>
      </w:r>
      <w:r>
        <w:rPr>
          <w:rFonts w:hint="eastAsia" w:ascii="Times New Roman" w:hAnsi="Times New Roman" w:eastAsia="仿宋_GB2312" w:cs="仿宋_GB2312"/>
          <w:color w:val="auto"/>
          <w:spacing w:val="0"/>
          <w:sz w:val="32"/>
          <w:szCs w:val="32"/>
          <w:u w:val="single" w:color="auto"/>
        </w:rPr>
        <w:t xml:space="preserve"> </w:t>
      </w:r>
      <w:r>
        <w:rPr>
          <w:rFonts w:hint="eastAsia" w:ascii="Times New Roman" w:hAnsi="Times New Roman" w:eastAsia="仿宋_GB2312" w:cs="仿宋_GB2312"/>
          <w:color w:val="auto"/>
          <w:spacing w:val="0"/>
          <w:sz w:val="32"/>
          <w:szCs w:val="32"/>
          <w:u w:val="single" w:color="auto"/>
          <w:lang w:val="en-US" w:eastAsia="zh-CN"/>
        </w:rPr>
        <w:t xml:space="preserve">          </w:t>
      </w:r>
      <w:r>
        <w:rPr>
          <w:rFonts w:hint="eastAsia" w:ascii="Times New Roman" w:hAnsi="Times New Roman" w:eastAsia="仿宋_GB2312" w:cs="仿宋_GB2312"/>
          <w:b w:val="0"/>
          <w:bCs/>
          <w:color w:val="auto"/>
          <w:spacing w:val="0"/>
          <w:sz w:val="32"/>
          <w:szCs w:val="32"/>
          <w:u w:val="single" w:color="auto"/>
        </w:rPr>
        <w:t>公司</w:t>
      </w:r>
      <w:r>
        <w:rPr>
          <w:rFonts w:hint="eastAsia" w:ascii="Times New Roman" w:hAnsi="Times New Roman" w:eastAsia="仿宋_GB2312" w:cs="仿宋_GB2312"/>
          <w:color w:val="auto"/>
          <w:spacing w:val="0"/>
          <w:sz w:val="32"/>
          <w:szCs w:val="32"/>
        </w:rPr>
        <w:t>已熟知并完全理解《</w:t>
      </w:r>
      <w:r>
        <w:rPr>
          <w:rFonts w:hint="eastAsia" w:ascii="Times New Roman" w:hAnsi="Times New Roman" w:eastAsia="仿宋_GB2312" w:cs="仿宋_GB2312"/>
          <w:color w:val="auto"/>
          <w:spacing w:val="0"/>
          <w:sz w:val="32"/>
          <w:szCs w:val="32"/>
          <w:lang w:val="en-US" w:eastAsia="zh-CN"/>
        </w:rPr>
        <w:t>自律</w:t>
      </w:r>
      <w:r>
        <w:rPr>
          <w:rFonts w:hint="eastAsia" w:ascii="Times New Roman" w:hAnsi="Times New Roman" w:eastAsia="仿宋_GB2312" w:cs="仿宋_GB2312"/>
          <w:color w:val="auto"/>
          <w:spacing w:val="0"/>
          <w:sz w:val="32"/>
          <w:szCs w:val="32"/>
        </w:rPr>
        <w:t>公约</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lang w:val="en-US" w:eastAsia="zh-CN"/>
        </w:rPr>
        <w:t>自律</w:t>
      </w:r>
      <w:r>
        <w:rPr>
          <w:rFonts w:hint="eastAsia" w:ascii="Times New Roman" w:hAnsi="Times New Roman" w:eastAsia="仿宋_GB2312" w:cs="仿宋_GB2312"/>
          <w:color w:val="auto"/>
          <w:spacing w:val="0"/>
          <w:sz w:val="32"/>
          <w:szCs w:val="32"/>
        </w:rPr>
        <w:t>细则》</w:t>
      </w:r>
      <w:r>
        <w:rPr>
          <w:rFonts w:hint="eastAsia" w:ascii="Times New Roman" w:hAnsi="Times New Roman" w:eastAsia="仿宋_GB2312" w:cs="仿宋_GB2312"/>
          <w:color w:val="auto"/>
          <w:spacing w:val="0"/>
          <w:sz w:val="32"/>
          <w:szCs w:val="32"/>
          <w:lang w:val="en-US" w:eastAsia="zh-CN"/>
        </w:rPr>
        <w:t>和</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管理办法</w:t>
      </w:r>
      <w:r>
        <w:rPr>
          <w:rFonts w:hint="eastAsia" w:ascii="Times New Roman" w:hAnsi="Times New Roman" w:eastAsia="仿宋_GB2312" w:cs="仿宋_GB2312"/>
          <w:color w:val="auto"/>
          <w:spacing w:val="0"/>
          <w:sz w:val="32"/>
          <w:szCs w:val="32"/>
        </w:rPr>
        <w:t>》全部内容与含义。现郑重承诺：</w:t>
      </w:r>
    </w:p>
    <w:p w14:paraId="6DA05BBA">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firstLine="652"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一、自愿签署并严格遵守《自律公约》《</w:t>
      </w:r>
      <w:r>
        <w:rPr>
          <w:rFonts w:hint="eastAsia" w:ascii="Times New Roman" w:hAnsi="Times New Roman" w:eastAsia="仿宋_GB2312" w:cs="仿宋_GB2312"/>
          <w:color w:val="auto"/>
          <w:spacing w:val="0"/>
          <w:sz w:val="32"/>
          <w:szCs w:val="32"/>
          <w:lang w:val="en-US" w:eastAsia="zh-CN"/>
        </w:rPr>
        <w:t>自律</w:t>
      </w:r>
      <w:r>
        <w:rPr>
          <w:rFonts w:hint="eastAsia" w:ascii="Times New Roman" w:hAnsi="Times New Roman" w:eastAsia="仿宋_GB2312" w:cs="仿宋_GB2312"/>
          <w:color w:val="auto"/>
          <w:spacing w:val="0"/>
          <w:sz w:val="32"/>
          <w:szCs w:val="32"/>
        </w:rPr>
        <w:t>细则》《</w:t>
      </w:r>
      <w:r>
        <w:rPr>
          <w:rFonts w:hint="eastAsia" w:ascii="Times New Roman" w:hAnsi="Times New Roman" w:eastAsia="仿宋_GB2312" w:cs="仿宋_GB2312"/>
          <w:color w:val="auto"/>
          <w:spacing w:val="0"/>
          <w:sz w:val="32"/>
          <w:szCs w:val="32"/>
          <w:lang w:val="en-US" w:eastAsia="zh-CN"/>
        </w:rPr>
        <w:t>管理办法</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和</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《人员配置表》的要求</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在广州市房屋建筑施工全生命周期服务管理平台APP端、广州市建设监理行业信息服务管理平台完成实名注册并进行信息填报与持续更新，</w:t>
      </w:r>
      <w:r>
        <w:rPr>
          <w:rFonts w:hint="eastAsia" w:ascii="Times New Roman" w:hAnsi="Times New Roman" w:eastAsia="仿宋_GB2312" w:cs="仿宋_GB2312"/>
          <w:color w:val="auto"/>
          <w:spacing w:val="0"/>
          <w:sz w:val="32"/>
          <w:szCs w:val="32"/>
        </w:rPr>
        <w:t>自觉接受各项约束。</w:t>
      </w:r>
    </w:p>
    <w:p w14:paraId="799A8F39">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firstLine="652"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二、在广州市行政区域内从事工程</w:t>
      </w:r>
      <w:r>
        <w:rPr>
          <w:rFonts w:hint="eastAsia" w:ascii="Times New Roman" w:hAnsi="Times New Roman" w:eastAsia="仿宋_GB2312" w:cs="仿宋_GB2312"/>
          <w:color w:val="auto"/>
          <w:spacing w:val="0"/>
          <w:sz w:val="32"/>
          <w:szCs w:val="32"/>
          <w:lang w:val="en-US" w:eastAsia="zh-CN"/>
        </w:rPr>
        <w:t>监理</w:t>
      </w:r>
      <w:r>
        <w:rPr>
          <w:rFonts w:hint="eastAsia" w:ascii="Times New Roman" w:hAnsi="Times New Roman" w:eastAsia="仿宋_GB2312" w:cs="仿宋_GB2312"/>
          <w:color w:val="auto"/>
          <w:spacing w:val="0"/>
          <w:sz w:val="32"/>
          <w:szCs w:val="32"/>
        </w:rPr>
        <w:t>活动中，坚持守法</w:t>
      </w:r>
      <w:r>
        <w:rPr>
          <w:rFonts w:hint="eastAsia" w:ascii="Times New Roman" w:hAnsi="Times New Roman" w:eastAsia="仿宋_GB2312" w:cs="仿宋_GB2312"/>
          <w:color w:val="auto"/>
          <w:spacing wpsCustomData:val="0" w:val="14"/>
          <w:sz w:val="32"/>
          <w:szCs w:val="32"/>
        </w:rPr>
        <w:t>、</w:t>
      </w:r>
      <w:r>
        <w:rPr>
          <w:rFonts w:hint="eastAsia" w:ascii="Times New Roman" w:hAnsi="Times New Roman" w:eastAsia="仿宋_GB2312" w:cs="仿宋_GB2312"/>
          <w:color w:val="auto"/>
          <w:spacing wpsCustomData:val="0" w:val="17"/>
          <w:sz w:val="32"/>
          <w:szCs w:val="32"/>
        </w:rPr>
        <w:t>诚信</w:t>
      </w:r>
      <w:r>
        <w:rPr>
          <w:rFonts w:hint="eastAsia" w:ascii="Times New Roman" w:hAnsi="Times New Roman" w:eastAsia="仿宋_GB2312" w:cs="仿宋_GB2312"/>
          <w:color w:val="auto"/>
          <w:spacing wpsCustomData:val="0" w:val="14"/>
          <w:sz w:val="32"/>
          <w:szCs w:val="32"/>
        </w:rPr>
        <w:t>、</w:t>
      </w:r>
      <w:r>
        <w:rPr>
          <w:rFonts w:hint="eastAsia" w:ascii="Times New Roman" w:hAnsi="Times New Roman" w:eastAsia="仿宋_GB2312" w:cs="仿宋_GB2312"/>
          <w:color w:val="auto"/>
          <w:spacing wpsCustomData:val="0" w:val="17"/>
          <w:sz w:val="32"/>
          <w:szCs w:val="32"/>
        </w:rPr>
        <w:t>公平</w:t>
      </w:r>
      <w:r>
        <w:rPr>
          <w:rFonts w:hint="eastAsia" w:ascii="Times New Roman" w:hAnsi="Times New Roman" w:eastAsia="仿宋_GB2312" w:cs="仿宋_GB2312"/>
          <w:color w:val="auto"/>
          <w:spacing wpsCustomData:val="0" w:val="14"/>
          <w:sz w:val="32"/>
          <w:szCs w:val="32"/>
        </w:rPr>
        <w:t>、</w:t>
      </w:r>
      <w:r>
        <w:rPr>
          <w:rFonts w:hint="eastAsia" w:ascii="Times New Roman" w:hAnsi="Times New Roman" w:eastAsia="仿宋_GB2312" w:cs="仿宋_GB2312"/>
          <w:color w:val="auto"/>
          <w:spacing wpsCustomData:val="0" w:val="17"/>
          <w:sz w:val="32"/>
          <w:szCs w:val="32"/>
        </w:rPr>
        <w:t>公正的原则</w:t>
      </w:r>
      <w:r>
        <w:rPr>
          <w:rFonts w:hint="eastAsia" w:ascii="Times New Roman" w:hAnsi="Times New Roman" w:eastAsia="仿宋_GB2312" w:cs="仿宋_GB2312"/>
          <w:color w:val="auto"/>
          <w:spacing wpsCustomData:val="0" w:val="14"/>
          <w:sz w:val="32"/>
          <w:szCs w:val="32"/>
        </w:rPr>
        <w:t>，</w:t>
      </w:r>
      <w:r>
        <w:rPr>
          <w:rFonts w:hint="eastAsia" w:ascii="Times New Roman" w:hAnsi="Times New Roman" w:eastAsia="仿宋_GB2312" w:cs="仿宋_GB2312"/>
          <w:color w:val="auto"/>
          <w:spacing wpsCustomData:val="0" w:val="17"/>
          <w:sz w:val="32"/>
          <w:szCs w:val="32"/>
        </w:rPr>
        <w:t>自觉维护行业声誉和市</w:t>
      </w:r>
      <w:r>
        <w:rPr>
          <w:rFonts w:hint="eastAsia" w:ascii="Times New Roman" w:hAnsi="Times New Roman" w:eastAsia="仿宋_GB2312" w:cs="仿宋_GB2312"/>
          <w:color w:val="auto"/>
          <w:spacing wpsCustomData:val="0" w:val="2"/>
          <w:sz w:val="32"/>
          <w:szCs w:val="32"/>
        </w:rPr>
        <w:t>场</w:t>
      </w:r>
      <w:r>
        <w:rPr>
          <w:rFonts w:hint="eastAsia" w:ascii="Times New Roman" w:hAnsi="Times New Roman" w:eastAsia="仿宋_GB2312" w:cs="仿宋_GB2312"/>
          <w:color w:val="auto"/>
          <w:spacing w:val="0"/>
          <w:sz w:val="32"/>
          <w:szCs w:val="32"/>
        </w:rPr>
        <w:t>秩序。</w:t>
      </w:r>
    </w:p>
    <w:p w14:paraId="785BF806">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rightChars="0" w:firstLine="432"/>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psCustomData:val="0" w:val="10"/>
          <w:sz w:val="32"/>
          <w:szCs w:val="32"/>
          <w:lang w:val="en-US" w:eastAsia="zh-CN"/>
        </w:rPr>
        <w:t>三</w:t>
      </w:r>
      <w:r>
        <w:rPr>
          <w:rFonts w:hint="eastAsia" w:ascii="Times New Roman" w:hAnsi="Times New Roman" w:eastAsia="仿宋_GB2312" w:cs="仿宋_GB2312"/>
          <w:color w:val="auto"/>
          <w:spacing wpsCustomData:val="0" w:val="8"/>
          <w:sz w:val="32"/>
          <w:szCs w:val="32"/>
        </w:rPr>
        <w:t>、</w:t>
      </w:r>
      <w:r>
        <w:rPr>
          <w:rFonts w:hint="eastAsia" w:ascii="Times New Roman" w:hAnsi="Times New Roman" w:eastAsia="仿宋_GB2312" w:cs="仿宋_GB2312"/>
          <w:color w:val="auto"/>
          <w:spacing wpsCustomData:val="0" w:val="11"/>
          <w:sz w:val="32"/>
          <w:szCs w:val="32"/>
        </w:rPr>
        <w:t>自觉接受广州市建设监理行业自律委员会的管理</w:t>
      </w:r>
      <w:r>
        <w:rPr>
          <w:rFonts w:hint="eastAsia" w:ascii="Times New Roman" w:hAnsi="Times New Roman" w:eastAsia="仿宋_GB2312" w:cs="仿宋_GB2312"/>
          <w:color w:val="auto"/>
          <w:spacing wpsCustomData:val="0" w:val="2"/>
          <w:sz w:val="32"/>
          <w:szCs w:val="32"/>
        </w:rPr>
        <w:t>与</w:t>
      </w:r>
      <w:r>
        <w:rPr>
          <w:rFonts w:hint="eastAsia" w:ascii="Times New Roman" w:hAnsi="Times New Roman" w:eastAsia="仿宋_GB2312" w:cs="仿宋_GB2312"/>
          <w:color w:val="auto"/>
          <w:spacing w:val="0"/>
          <w:sz w:val="32"/>
          <w:szCs w:val="32"/>
        </w:rPr>
        <w:t>监督。</w:t>
      </w:r>
    </w:p>
    <w:p w14:paraId="20DFF730">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firstLine="652"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lang w:val="en-US" w:eastAsia="zh-CN"/>
        </w:rPr>
        <w:t>四</w:t>
      </w:r>
      <w:r>
        <w:rPr>
          <w:rFonts w:hint="eastAsia" w:ascii="Times New Roman" w:hAnsi="Times New Roman" w:eastAsia="仿宋_GB2312" w:cs="仿宋_GB2312"/>
          <w:color w:val="auto"/>
          <w:spacing w:val="0"/>
          <w:sz w:val="32"/>
          <w:szCs w:val="32"/>
        </w:rPr>
        <w:t>、如有违约，愿意接受《自律公约</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lang w:val="en-US" w:eastAsia="zh-CN"/>
        </w:rPr>
        <w:t>自律</w:t>
      </w:r>
      <w:r>
        <w:rPr>
          <w:rFonts w:hint="eastAsia" w:ascii="Times New Roman" w:hAnsi="Times New Roman" w:eastAsia="仿宋_GB2312" w:cs="仿宋_GB2312"/>
          <w:color w:val="auto"/>
          <w:spacing w:val="0"/>
          <w:sz w:val="32"/>
          <w:szCs w:val="32"/>
        </w:rPr>
        <w:t>细则</w:t>
      </w:r>
      <w:r>
        <w:rPr>
          <w:rFonts w:hint="eastAsia" w:ascii="Times New Roman" w:hAnsi="Times New Roman" w:eastAsia="仿宋_GB2312" w:cs="仿宋_GB2312"/>
          <w:color w:val="auto"/>
          <w:spacing w:val="0"/>
          <w:sz w:val="32"/>
          <w:szCs w:val="32"/>
          <w:lang w:eastAsia="zh-CN"/>
        </w:rPr>
        <w:t>》</w:t>
      </w:r>
      <w:r>
        <w:rPr>
          <w:rFonts w:hint="eastAsia" w:ascii="Times New Roman" w:hAnsi="Times New Roman" w:eastAsia="仿宋_GB2312" w:cs="仿宋_GB2312"/>
          <w:color w:val="auto"/>
          <w:spacing w:val="0"/>
          <w:sz w:val="32"/>
          <w:szCs w:val="32"/>
          <w:lang w:val="en-US" w:eastAsia="zh-CN"/>
        </w:rPr>
        <w:t>和</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管理办法</w:t>
      </w:r>
      <w:r>
        <w:rPr>
          <w:rFonts w:hint="eastAsia" w:ascii="Times New Roman" w:hAnsi="Times New Roman" w:eastAsia="仿宋_GB2312" w:cs="仿宋_GB2312"/>
          <w:color w:val="auto"/>
          <w:spacing w:val="0"/>
          <w:sz w:val="32"/>
          <w:szCs w:val="32"/>
        </w:rPr>
        <w:t>》所规定的相应自律性惩戒（包括但不限于：警示提醒、业内通报批评、社会公示</w:t>
      </w:r>
      <w:r>
        <w:rPr>
          <w:rFonts w:hint="eastAsia" w:ascii="Times New Roman" w:hAnsi="Times New Roman" w:eastAsia="仿宋_GB2312" w:cs="仿宋_GB2312"/>
          <w:color w:val="auto"/>
          <w:spacing w:val="0"/>
          <w:sz w:val="32"/>
          <w:szCs w:val="32"/>
          <w:lang w:val="en-US" w:eastAsia="zh-CN"/>
        </w:rPr>
        <w:t>等</w:t>
      </w:r>
      <w:r>
        <w:rPr>
          <w:rFonts w:hint="eastAsia" w:ascii="Times New Roman" w:hAnsi="Times New Roman" w:eastAsia="仿宋_GB2312" w:cs="仿宋_GB2312"/>
          <w:color w:val="auto"/>
          <w:spacing w:val="0"/>
          <w:sz w:val="32"/>
          <w:szCs w:val="32"/>
        </w:rPr>
        <w:t>），并承担由此导致的一切不良后果。</w:t>
      </w:r>
    </w:p>
    <w:p w14:paraId="16013DB6">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firstLine="652"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五、</w:t>
      </w:r>
      <w:r>
        <w:rPr>
          <w:rFonts w:hint="eastAsia" w:ascii="Times New Roman" w:hAnsi="Times New Roman" w:eastAsia="仿宋_GB2312" w:cs="仿宋_GB2312"/>
          <w:color w:val="auto"/>
          <w:spacing w:val="0"/>
          <w:sz w:val="32"/>
          <w:szCs w:val="32"/>
          <w:lang w:val="en-US" w:eastAsia="en-US"/>
        </w:rPr>
        <w:t>本</w:t>
      </w:r>
      <w:r>
        <w:rPr>
          <w:rFonts w:hint="eastAsia" w:ascii="Times New Roman" w:hAnsi="Times New Roman" w:eastAsia="仿宋_GB2312" w:cs="仿宋_GB2312"/>
          <w:color w:val="auto"/>
          <w:spacing w:val="0"/>
          <w:sz w:val="32"/>
          <w:szCs w:val="32"/>
          <w:lang w:val="en-US" w:eastAsia="zh-CN"/>
        </w:rPr>
        <w:t>单位的</w:t>
      </w:r>
      <w:r>
        <w:rPr>
          <w:rFonts w:hint="eastAsia" w:ascii="Times New Roman" w:hAnsi="Times New Roman" w:eastAsia="仿宋_GB2312" w:cs="仿宋_GB2312"/>
          <w:color w:val="auto"/>
          <w:spacing w:val="0"/>
          <w:sz w:val="32"/>
          <w:szCs w:val="32"/>
          <w:lang w:val="en-US" w:eastAsia="en-US"/>
        </w:rPr>
        <w:t>企业名称、法定代表人如有变更的，不影响本</w:t>
      </w:r>
      <w:r>
        <w:rPr>
          <w:rFonts w:hint="eastAsia" w:ascii="Times New Roman" w:hAnsi="Times New Roman" w:eastAsia="仿宋_GB2312" w:cs="仿宋_GB2312"/>
          <w:color w:val="auto"/>
          <w:spacing w:val="0"/>
          <w:sz w:val="32"/>
          <w:szCs w:val="32"/>
          <w:lang w:val="en-US" w:eastAsia="zh-CN"/>
        </w:rPr>
        <w:t>文件</w:t>
      </w:r>
      <w:r>
        <w:rPr>
          <w:rFonts w:hint="eastAsia" w:ascii="Times New Roman" w:hAnsi="Times New Roman" w:eastAsia="仿宋_GB2312" w:cs="仿宋_GB2312"/>
          <w:color w:val="auto"/>
          <w:spacing w:val="0"/>
          <w:sz w:val="32"/>
          <w:szCs w:val="32"/>
          <w:lang w:val="en-US" w:eastAsia="en-US"/>
        </w:rPr>
        <w:t>效力</w:t>
      </w:r>
      <w:r>
        <w:rPr>
          <w:rFonts w:hint="eastAsia" w:ascii="Times New Roman" w:hAnsi="Times New Roman" w:eastAsia="仿宋_GB2312" w:cs="仿宋_GB2312"/>
          <w:snapToGrid w:val="0"/>
          <w:color w:val="auto"/>
          <w:spacing w:val="0"/>
          <w:kern w:val="0"/>
          <w:sz w:val="32"/>
          <w:szCs w:val="32"/>
          <w:lang w:val="en-US" w:eastAsia="en-US" w:bidi="ar-SA"/>
        </w:rPr>
        <w:t>。</w:t>
      </w:r>
    </w:p>
    <w:p w14:paraId="04616587">
      <w:pPr>
        <w:pStyle w:val="4"/>
        <w:keepNext w:val="0"/>
        <w:keepLines w:val="0"/>
        <w:pageBreakBefore w:val="0"/>
        <w:widowControl w:val="0"/>
        <w:kinsoku/>
        <w:wordWrap/>
        <w:overflowPunct/>
        <w:topLinePunct/>
        <w:autoSpaceDE/>
        <w:autoSpaceDN/>
        <w:bidi w:val="0"/>
        <w:adjustRightInd w:val="0"/>
        <w:snapToGrid w:val="0"/>
        <w:spacing w:before="0" w:line="560" w:lineRule="exact"/>
        <w:ind w:left="0" w:right="0" w:firstLine="432"/>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psCustomData:val="0" w:val="18"/>
          <w:sz w:val="32"/>
          <w:szCs w:val="32"/>
        </w:rPr>
        <w:t>本单位郑重保证</w:t>
      </w:r>
      <w:r>
        <w:rPr>
          <w:rFonts w:hint="eastAsia" w:ascii="Times New Roman" w:hAnsi="Times New Roman" w:eastAsia="仿宋_GB2312" w:cs="仿宋_GB2312"/>
          <w:color w:val="auto"/>
          <w:spacing wpsCustomData:val="0" w:val="16"/>
          <w:sz w:val="32"/>
          <w:szCs w:val="32"/>
        </w:rPr>
        <w:t>：</w:t>
      </w:r>
      <w:r>
        <w:rPr>
          <w:rFonts w:hint="eastAsia" w:ascii="Times New Roman" w:hAnsi="Times New Roman" w:eastAsia="仿宋_GB2312" w:cs="仿宋_GB2312"/>
          <w:color w:val="auto"/>
          <w:spacing wpsCustomData:val="0" w:val="18"/>
          <w:sz w:val="32"/>
          <w:szCs w:val="32"/>
        </w:rPr>
        <w:t>所提供的信息及资料真实</w:t>
      </w:r>
      <w:r>
        <w:rPr>
          <w:rFonts w:hint="eastAsia" w:ascii="Times New Roman" w:hAnsi="Times New Roman" w:eastAsia="仿宋_GB2312" w:cs="仿宋_GB2312"/>
          <w:color w:val="auto"/>
          <w:spacing wpsCustomData:val="0" w:val="16"/>
          <w:sz w:val="32"/>
          <w:szCs w:val="32"/>
        </w:rPr>
        <w:t>、</w:t>
      </w:r>
      <w:r>
        <w:rPr>
          <w:rFonts w:hint="eastAsia" w:ascii="Times New Roman" w:hAnsi="Times New Roman" w:eastAsia="仿宋_GB2312" w:cs="仿宋_GB2312"/>
          <w:color w:val="auto"/>
          <w:spacing wpsCustomData:val="0" w:val="18"/>
          <w:sz w:val="32"/>
          <w:szCs w:val="32"/>
        </w:rPr>
        <w:t>准</w:t>
      </w:r>
      <w:r>
        <w:rPr>
          <w:rFonts w:hint="eastAsia" w:ascii="Times New Roman" w:hAnsi="Times New Roman" w:eastAsia="仿宋_GB2312" w:cs="仿宋_GB2312"/>
          <w:color w:val="auto"/>
          <w:spacing wpsCustomData:val="0" w:val="19"/>
          <w:sz w:val="32"/>
          <w:szCs w:val="32"/>
        </w:rPr>
        <w:t>确</w:t>
      </w:r>
      <w:r>
        <w:rPr>
          <w:rFonts w:hint="eastAsia" w:ascii="Times New Roman" w:hAnsi="Times New Roman" w:eastAsia="仿宋_GB2312" w:cs="仿宋_GB2312"/>
          <w:color w:val="auto"/>
          <w:spacing w:val="0"/>
          <w:sz w:val="32"/>
          <w:szCs w:val="32"/>
        </w:rPr>
        <w:t>、完整。</w:t>
      </w:r>
    </w:p>
    <w:p w14:paraId="6C5738C8">
      <w:pPr>
        <w:pStyle w:val="4"/>
        <w:keepNext w:val="0"/>
        <w:keepLines w:val="0"/>
        <w:pageBreakBefore w:val="0"/>
        <w:widowControl w:val="0"/>
        <w:kinsoku/>
        <w:wordWrap/>
        <w:overflowPunct/>
        <w:topLinePunct/>
        <w:autoSpaceDE/>
        <w:autoSpaceDN/>
        <w:bidi w:val="0"/>
        <w:adjustRightInd w:val="0"/>
        <w:snapToGrid w:val="0"/>
        <w:spacing w:line="560" w:lineRule="exact"/>
        <w:ind w:firstLine="652" w:firstLineChars="200"/>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特此签约。</w:t>
      </w:r>
    </w:p>
    <w:p w14:paraId="69C3954C">
      <w:pPr>
        <w:pStyle w:val="4"/>
        <w:keepNext w:val="0"/>
        <w:keepLines w:val="0"/>
        <w:pageBreakBefore w:val="0"/>
        <w:widowControl w:val="0"/>
        <w:kinsoku/>
        <w:wordWrap/>
        <w:overflowPunct/>
        <w:topLinePunct/>
        <w:autoSpaceDE/>
        <w:autoSpaceDN/>
        <w:bidi w:val="0"/>
        <w:adjustRightInd w:val="0"/>
        <w:snapToGrid w:val="0"/>
        <w:spacing w:line="560" w:lineRule="exact"/>
        <w:ind w:firstLine="652" w:firstLineChars="200"/>
        <w:textAlignment w:val="auto"/>
        <w:rPr>
          <w:rFonts w:hint="eastAsia" w:ascii="Times New Roman" w:hAnsi="Times New Roman" w:eastAsia="仿宋_GB2312" w:cs="仿宋_GB2312"/>
          <w:color w:val="auto"/>
          <w:spacing w:val="0"/>
          <w:sz w:val="32"/>
          <w:szCs w:val="32"/>
        </w:rPr>
      </w:pPr>
    </w:p>
    <w:p w14:paraId="21466286">
      <w:pPr>
        <w:pStyle w:val="4"/>
        <w:keepNext w:val="0"/>
        <w:keepLines w:val="0"/>
        <w:pageBreakBefore w:val="0"/>
        <w:widowControl w:val="0"/>
        <w:kinsoku/>
        <w:wordWrap/>
        <w:overflowPunct/>
        <w:topLinePunct/>
        <w:autoSpaceDE/>
        <w:autoSpaceDN/>
        <w:bidi w:val="0"/>
        <w:adjustRightInd w:val="0"/>
        <w:snapToGrid w:val="0"/>
        <w:spacing w:line="560" w:lineRule="exact"/>
        <w:ind w:firstLine="652" w:firstLineChars="200"/>
        <w:textAlignment w:val="auto"/>
        <w:rPr>
          <w:rFonts w:hint="eastAsia" w:ascii="Times New Roman" w:hAnsi="Times New Roman" w:eastAsia="仿宋_GB2312" w:cs="仿宋_GB2312"/>
          <w:color w:val="auto"/>
          <w:spacing w:val="0"/>
          <w:sz w:val="32"/>
          <w:szCs w:val="32"/>
        </w:rPr>
      </w:pPr>
    </w:p>
    <w:p w14:paraId="4660580B">
      <w:pPr>
        <w:pStyle w:val="4"/>
        <w:adjustRightInd w:val="0"/>
        <w:snapToGrid w:val="0"/>
        <w:spacing w:before="0" w:line="560" w:lineRule="exact"/>
        <w:ind w:left="0"/>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签约公司名称（公章）：</w:t>
      </w:r>
    </w:p>
    <w:p w14:paraId="1AA9DBF6">
      <w:pPr>
        <w:pStyle w:val="4"/>
        <w:adjustRightInd w:val="0"/>
        <w:snapToGrid w:val="0"/>
        <w:spacing w:before="0" w:line="560" w:lineRule="exact"/>
        <w:ind w:left="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pacing w:val="0"/>
          <w:sz w:val="32"/>
          <w:szCs w:val="32"/>
        </w:rPr>
        <w:t>联系电话：</w:t>
      </w:r>
    </w:p>
    <w:p w14:paraId="1EF597F5">
      <w:pPr>
        <w:pStyle w:val="4"/>
        <w:adjustRightInd w:val="0"/>
        <w:snapToGrid w:val="0"/>
        <w:spacing w:before="0" w:line="560" w:lineRule="exact"/>
        <w:jc w:val="both"/>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公司法定代表人（签字）：</w:t>
      </w:r>
    </w:p>
    <w:p w14:paraId="10183365">
      <w:pPr>
        <w:pStyle w:val="4"/>
        <w:shd w:val="clear" w:color="auto" w:fill="FFFFFF"/>
        <w:adjustRightInd w:val="0"/>
        <w:snapToGrid w:val="0"/>
        <w:spacing w:before="0" w:beforeAutospacing="0" w:afterAutospacing="0" w:line="560" w:lineRule="exact"/>
        <w:ind w:firstLineChars="0"/>
        <w:jc w:val="both"/>
        <w:rPr>
          <w:rStyle w:val="12"/>
          <w:rFonts w:hint="eastAsia" w:ascii="Times New Roman" w:hAnsi="Times New Roman" w:eastAsia="仿宋_GB2312" w:cs="仿宋_GB2312"/>
          <w:b w:val="0"/>
          <w:bCs/>
          <w:color w:val="auto"/>
          <w:sz w:val="32"/>
          <w:szCs w:val="32"/>
          <w:shd w:val="clear" w:color="auto" w:fill="FFFFFF"/>
        </w:rPr>
      </w:pPr>
      <w:r>
        <w:rPr>
          <w:rFonts w:hint="eastAsia" w:ascii="Times New Roman" w:hAnsi="Times New Roman" w:eastAsia="仿宋_GB2312" w:cs="仿宋_GB2312"/>
          <w:color w:val="auto"/>
          <w:spacing w:val="0"/>
          <w:sz w:val="32"/>
          <w:szCs w:val="32"/>
        </w:rPr>
        <w:t>签约时间：</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年</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月</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日</w:t>
      </w:r>
      <w:bookmarkEnd w:id="0"/>
      <w:bookmarkEnd w:id="1"/>
    </w:p>
    <w:sectPr>
      <w:footerReference r:id="rId3" w:type="default"/>
      <w:pgSz w:w="11906" w:h="16839"/>
      <w:pgMar w:top="2098" w:right="1474" w:bottom="1984" w:left="1587" w:header="0" w:footer="1049" w:gutter="0"/>
      <w:pgNumType w:fmt="decimal"/>
      <w:cols w:space="720" w:num="1"/>
      <w:docGrid w:type="linesAndChars" w:linePitch="579"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4692BB-F931-4A2A-9BAB-C9F4C6ADC5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28449DF-A10A-46BB-8DC8-3F5CE1AFB90A}"/>
  </w:font>
  <w:font w:name="仿宋">
    <w:panose1 w:val="02010609060101010101"/>
    <w:charset w:val="86"/>
    <w:family w:val="modern"/>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D68726E9-59C0-4223-AD46-A748C1EEFE71}"/>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C58B13C1-C9F0-4C3F-B1F3-CD7D53EB43DA}"/>
  </w:font>
  <w:font w:name="微软雅黑">
    <w:panose1 w:val="020B0503020204020204"/>
    <w:charset w:val="86"/>
    <w:family w:val="swiss"/>
    <w:pitch w:val="default"/>
    <w:sig w:usb0="80000287" w:usb1="2ACF3C50" w:usb2="00000016" w:usb3="00000000" w:csb0="0004001F" w:csb1="00000000"/>
  </w:font>
  <w:font w:name="___WRD_EMBED_SUB_46">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A2ED8">
    <w:pPr>
      <w:spacing w:line="471" w:lineRule="auto"/>
      <w:ind w:left="4135"/>
      <w:rPr>
        <w:rFonts w:ascii="Calibri" w:hAnsi="Calibri" w:eastAsia="Calibri" w:cs="Calibri"/>
        <w:sz w:val="28"/>
        <w:szCs w:val="1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A2894">
                          <w:pPr>
                            <w:pStyle w:val="6"/>
                            <w:rPr>
                              <w:rFonts w:hint="eastAsia" w:ascii="宋体" w:hAnsi="宋体" w:eastAsia="宋体" w:cs="宋体"/>
                              <w:b w:val="0"/>
                              <w:bCs w:val="0"/>
                              <w:sz w:val="28"/>
                            </w:rPr>
                          </w:pPr>
                          <w:r>
                            <w:rPr>
                              <w:rFonts w:hint="eastAsia" w:ascii="宋体" w:hAnsi="宋体" w:eastAsia="宋体" w:cs="宋体"/>
                              <w:b w:val="0"/>
                              <w:bCs w:val="0"/>
                              <w:sz w:val="28"/>
                            </w:rPr>
                            <w:t>—</w:t>
                          </w:r>
                          <w:r>
                            <w:rPr>
                              <w:rFonts w:hint="eastAsia" w:ascii="宋体" w:hAnsi="宋体" w:eastAsia="宋体" w:cs="宋体"/>
                              <w:b w:val="0"/>
                              <w:bCs w:val="0"/>
                              <w:sz w:val="24"/>
                            </w:rPr>
                            <w:t>　</w:t>
                          </w: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1</w:t>
                          </w:r>
                          <w:r>
                            <w:rPr>
                              <w:rFonts w:hint="eastAsia" w:ascii="宋体" w:hAnsi="宋体" w:eastAsia="宋体" w:cs="宋体"/>
                              <w:b w:val="0"/>
                              <w:bCs w:val="0"/>
                              <w:sz w:val="28"/>
                            </w:rPr>
                            <w:fldChar w:fldCharType="end"/>
                          </w:r>
                          <w:r>
                            <w:rPr>
                              <w:rFonts w:hint="eastAsia" w:ascii="宋体" w:hAnsi="宋体" w:eastAsia="宋体" w:cs="宋体"/>
                              <w:b w:val="0"/>
                              <w:bCs w:val="0"/>
                              <w:sz w:val="24"/>
                            </w:rPr>
                            <w:t>　</w:t>
                          </w:r>
                          <w:r>
                            <w:rPr>
                              <w:rFonts w:hint="eastAsia" w:ascii="宋体" w:hAnsi="宋体" w:eastAsia="宋体" w:cs="宋体"/>
                              <w:b w:val="0"/>
                              <w:bCs w:val="0"/>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49FA2894">
                    <w:pPr>
                      <w:pStyle w:val="6"/>
                      <w:rPr>
                        <w:rFonts w:hint="eastAsia" w:ascii="宋体" w:hAnsi="宋体" w:eastAsia="宋体" w:cs="宋体"/>
                        <w:b w:val="0"/>
                        <w:bCs w:val="0"/>
                        <w:sz w:val="28"/>
                      </w:rPr>
                    </w:pPr>
                    <w:r>
                      <w:rPr>
                        <w:rFonts w:hint="eastAsia" w:ascii="宋体" w:hAnsi="宋体" w:eastAsia="宋体" w:cs="宋体"/>
                        <w:b w:val="0"/>
                        <w:bCs w:val="0"/>
                        <w:sz w:val="28"/>
                      </w:rPr>
                      <w:t>—</w:t>
                    </w:r>
                    <w:r>
                      <w:rPr>
                        <w:rFonts w:hint="eastAsia" w:ascii="宋体" w:hAnsi="宋体" w:eastAsia="宋体" w:cs="宋体"/>
                        <w:b w:val="0"/>
                        <w:bCs w:val="0"/>
                        <w:sz w:val="24"/>
                      </w:rPr>
                      <w:t>　</w:t>
                    </w: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1</w:t>
                    </w:r>
                    <w:r>
                      <w:rPr>
                        <w:rFonts w:hint="eastAsia" w:ascii="宋体" w:hAnsi="宋体" w:eastAsia="宋体" w:cs="宋体"/>
                        <w:b w:val="0"/>
                        <w:bCs w:val="0"/>
                        <w:sz w:val="28"/>
                      </w:rPr>
                      <w:fldChar w:fldCharType="end"/>
                    </w:r>
                    <w:r>
                      <w:rPr>
                        <w:rFonts w:hint="eastAsia" w:ascii="宋体" w:hAnsi="宋体" w:eastAsia="宋体" w:cs="宋体"/>
                        <w:b w:val="0"/>
                        <w:bCs w:val="0"/>
                        <w:sz w:val="24"/>
                      </w:rPr>
                      <w:t>　</w:t>
                    </w:r>
                    <w:r>
                      <w:rPr>
                        <w:rFonts w:hint="eastAsia" w:ascii="宋体" w:hAnsi="宋体" w:eastAsia="宋体" w:cs="宋体"/>
                        <w:b w:val="0"/>
                        <w:bCs w:val="0"/>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212"/>
  <w:drawingGridVerticalSpacing w:val="290"/>
  <w:displayHorizontalDrawingGridEvery w:val="1"/>
  <w:displayVerticalDrawingGridEvery w:val="2"/>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841044"/>
    <w:rsid w:val="000316B1"/>
    <w:rsid w:val="00156ED7"/>
    <w:rsid w:val="003964BE"/>
    <w:rsid w:val="00637AD6"/>
    <w:rsid w:val="0082480F"/>
    <w:rsid w:val="008E4612"/>
    <w:rsid w:val="0090581A"/>
    <w:rsid w:val="009E0342"/>
    <w:rsid w:val="00A9349F"/>
    <w:rsid w:val="00AF4554"/>
    <w:rsid w:val="00D70A72"/>
    <w:rsid w:val="00DA02D3"/>
    <w:rsid w:val="00E60D63"/>
    <w:rsid w:val="00F14A71"/>
    <w:rsid w:val="00F67166"/>
    <w:rsid w:val="05E54399"/>
    <w:rsid w:val="06E53DB0"/>
    <w:rsid w:val="07836FE2"/>
    <w:rsid w:val="0BC40A7C"/>
    <w:rsid w:val="10155087"/>
    <w:rsid w:val="10223303"/>
    <w:rsid w:val="11651967"/>
    <w:rsid w:val="132F3C08"/>
    <w:rsid w:val="16733D65"/>
    <w:rsid w:val="16982590"/>
    <w:rsid w:val="19B208F3"/>
    <w:rsid w:val="1D1125BF"/>
    <w:rsid w:val="20BE4E5A"/>
    <w:rsid w:val="21BA679D"/>
    <w:rsid w:val="2521301B"/>
    <w:rsid w:val="26597496"/>
    <w:rsid w:val="2676647F"/>
    <w:rsid w:val="27D0687B"/>
    <w:rsid w:val="28717277"/>
    <w:rsid w:val="291C39FB"/>
    <w:rsid w:val="29C47491"/>
    <w:rsid w:val="2CE72BA6"/>
    <w:rsid w:val="2E807CDA"/>
    <w:rsid w:val="2EB97272"/>
    <w:rsid w:val="31BE2728"/>
    <w:rsid w:val="349832C7"/>
    <w:rsid w:val="36E807A2"/>
    <w:rsid w:val="37142A9A"/>
    <w:rsid w:val="38D65499"/>
    <w:rsid w:val="391358DF"/>
    <w:rsid w:val="3AFC269D"/>
    <w:rsid w:val="3C2A5D7D"/>
    <w:rsid w:val="410A7F42"/>
    <w:rsid w:val="42186DAF"/>
    <w:rsid w:val="43C43B97"/>
    <w:rsid w:val="47021932"/>
    <w:rsid w:val="488D076D"/>
    <w:rsid w:val="49D71B53"/>
    <w:rsid w:val="4B486E71"/>
    <w:rsid w:val="516C1E19"/>
    <w:rsid w:val="52F94904"/>
    <w:rsid w:val="54302CAD"/>
    <w:rsid w:val="56EF455A"/>
    <w:rsid w:val="58621335"/>
    <w:rsid w:val="58DD7B3D"/>
    <w:rsid w:val="5E3F1CC2"/>
    <w:rsid w:val="60365B77"/>
    <w:rsid w:val="63F27722"/>
    <w:rsid w:val="651B533C"/>
    <w:rsid w:val="66B532A1"/>
    <w:rsid w:val="6AD71825"/>
    <w:rsid w:val="70BD1B41"/>
    <w:rsid w:val="726369E8"/>
    <w:rsid w:val="764E2867"/>
    <w:rsid w:val="7A096215"/>
    <w:rsid w:val="7AA440F3"/>
    <w:rsid w:val="7D48257F"/>
    <w:rsid w:val="7F841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Body Text"/>
    <w:basedOn w:val="1"/>
    <w:semiHidden/>
    <w:qFormat/>
    <w:uiPriority w:val="0"/>
    <w:rPr>
      <w:rFonts w:ascii="仿宋" w:hAnsi="仿宋" w:eastAsia="仿宋" w:cs="仿宋"/>
      <w:sz w:val="28"/>
      <w:szCs w:val="28"/>
      <w:lang w:val="en-US" w:eastAsia="en-US" w:bidi="ar-SA"/>
    </w:rPr>
  </w:style>
  <w:style w:type="paragraph" w:styleId="5">
    <w:name w:val="Balloon Text"/>
    <w:basedOn w:val="1"/>
    <w:link w:val="16"/>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3"/>
    <w:next w:val="3"/>
    <w:link w:val="18"/>
    <w:qFormat/>
    <w:uiPriority w:val="0"/>
    <w:rPr>
      <w:b/>
      <w:bCs/>
    </w:r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character" w:customStyle="1" w:styleId="15">
    <w:name w:val="页脚 字符"/>
    <w:basedOn w:val="11"/>
    <w:link w:val="6"/>
    <w:qFormat/>
    <w:uiPriority w:val="0"/>
    <w:rPr>
      <w:rFonts w:asciiTheme="minorHAnsi" w:hAnsiTheme="minorHAnsi" w:eastAsiaTheme="minorEastAsia" w:cstheme="minorBidi"/>
      <w:kern w:val="2"/>
      <w:sz w:val="18"/>
      <w:szCs w:val="18"/>
    </w:rPr>
  </w:style>
  <w:style w:type="character" w:customStyle="1" w:styleId="16">
    <w:name w:val="批注框文本 字符"/>
    <w:basedOn w:val="11"/>
    <w:link w:val="5"/>
    <w:qFormat/>
    <w:uiPriority w:val="0"/>
    <w:rPr>
      <w:rFonts w:asciiTheme="minorHAnsi" w:hAnsiTheme="minorHAnsi" w:eastAsiaTheme="minorEastAsia" w:cstheme="minorBidi"/>
      <w:kern w:val="2"/>
      <w:sz w:val="18"/>
      <w:szCs w:val="18"/>
    </w:rPr>
  </w:style>
  <w:style w:type="character" w:customStyle="1" w:styleId="17">
    <w:name w:val="批注文字 字符"/>
    <w:basedOn w:val="11"/>
    <w:link w:val="3"/>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9"/>
    <w:qFormat/>
    <w:uiPriority w:val="0"/>
    <w:rPr>
      <w:rFonts w:asciiTheme="minorHAnsi" w:hAnsiTheme="minorHAnsi" w:eastAsiaTheme="minorEastAsia" w:cstheme="minorBidi"/>
      <w:b/>
      <w:bCs/>
      <w:kern w:val="2"/>
      <w:sz w:val="21"/>
      <w:szCs w:val="24"/>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d4e773ab-c521-4392-82b2-03cda3c4ddae</errorID>
      <errorWord>即时</errorWord>
      <group>L1_Word</group>
      <groupName>字词问题</groupName>
      <ability>L2_Typo</ability>
      <abilityName>字词错误</abilityName>
      <candidateList>
        <item>及时</item>
      </candidateList>
      <explain/>
      <paraID>1BA66CF9</paraID>
      <start>83</start>
      <end>85</end>
      <status>unmodified</status>
      <modifiedWord/>
      <trackRevisions>false</trackRevisions>
    </reviewItem>
    <reviewItem>
      <errorID>ef665082-6b2e-4d46-b7bb-f45876c4d6fd</errorID>
      <errorWord>应</errorWord>
      <group>L1_Word</group>
      <groupName>字词问题</groupName>
      <ability>L2_Typo</ability>
      <abilityName>字词错误</abilityName>
      <candidateList>
        <item>应当</item>
      </candidateList>
      <explain/>
      <paraID>77FAC3DD</paraID>
      <start>11</start>
      <end>12</end>
      <status>ignored</status>
      <modifiedWord/>
      <trackRevisions>false</trackRevisions>
    </reviewItem>
    <reviewItem>
      <errorID>09d299c8-938d-4251-8ef4-83cac2692659</errorID>
      <errorWord>》</errorWord>
      <group>L1_Word</group>
      <groupName>字词问题</groupName>
      <ability>L2_Typo</ability>
      <abilityName>字词错误</abilityName>
      <candidateList>
        <item>》的</item>
      </candidateList>
      <explain/>
      <paraID>47B487C8</paraID>
      <start>236</start>
      <end>237</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7fd41-34e4-4fb0-9759-560641f2fd0c}">
  <ds:schemaRefs/>
</ds:datastoreItem>
</file>

<file path=customXml/itemProps3.xml><?xml version="1.0" encoding="utf-8"?>
<ds:datastoreItem xmlns:ds="http://schemas.openxmlformats.org/officeDocument/2006/customXml" ds:itemID="{7EBD0E2F-92C6-4DD1-AA1B-67CE29382232}">
  <ds:schemaRefs/>
</ds:datastoreItem>
</file>

<file path=docProps/app.xml><?xml version="1.0" encoding="utf-8"?>
<Properties xmlns="http://schemas.openxmlformats.org/officeDocument/2006/extended-properties" xmlns:vt="http://schemas.openxmlformats.org/officeDocument/2006/docPropsVTypes">
  <Template>Normal</Template>
  <Pages>2</Pages>
  <Words>3313</Words>
  <Characters>3325</Characters>
  <Lines>77</Lines>
  <Paragraphs>49</Paragraphs>
  <TotalTime>26</TotalTime>
  <ScaleCrop>false</ScaleCrop>
  <LinksUpToDate>false</LinksUpToDate>
  <CharactersWithSpaces>3380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2026-05-27T01:21:00Z</dcterms:created>
  <dc:creator>道楀</dc:creator>
  <cp:lastModifiedBy>道楀</cp:lastModifiedBy>
  <dcterms:modified xsi:type="dcterms:W3CDTF">2026-08-27T09:30:23Z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FF788E484227405C945DDCFE1BB51E04_13</vt:lpwstr>
  </property>
  <property fmtid="{D5CDD505-2E9C-101B-9397-08002B2CF9AE}" pid="4" name="KSOTemplateDocerSaveRecord">
    <vt:lpwstr>eyJoZGlkIjoiMzhhYjUxNzVjNmMwY2UxZDhkMWQ1YjlkM2ZkMmZmMTIiLCJ1c2VySWQiOiIxMTY5NzYzMjI2In0=</vt:lpwstr>
  </property>
</Properties>
</file>